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C" w:rsidRPr="00211AA4" w:rsidRDefault="001244AB" w:rsidP="00211AA4">
      <w:pPr>
        <w:pStyle w:val="NormalWeb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28.6pt;margin-top:-14.4pt;width:316.65pt;height:81pt;z-index:1;visibility:visible" stroked="f" strokeweight=".5pt">
            <v:textbox style="mso-next-textbox:#Text Box 8">
              <w:txbxContent>
                <w:p w:rsidR="0047295C" w:rsidRPr="004107BD" w:rsidRDefault="0047295C" w:rsidP="00696372">
                  <w:pPr>
                    <w:pStyle w:val="NoSpacing"/>
                    <w:jc w:val="center"/>
                    <w:rPr>
                      <w:sz w:val="2"/>
                      <w:szCs w:val="2"/>
                    </w:rPr>
                  </w:pPr>
                  <w:r w:rsidRPr="004107BD">
                    <w:rPr>
                      <w:rFonts w:eastAsia="Batang"/>
                      <w:b/>
                      <w:sz w:val="32"/>
                      <w:szCs w:val="32"/>
                    </w:rPr>
                    <w:t>2014 TLS Gathering – November 14-16, 2014</w:t>
                  </w:r>
                </w:p>
                <w:p w:rsidR="0047295C" w:rsidRPr="004107BD" w:rsidRDefault="0047295C" w:rsidP="00696372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107BD">
                    <w:rPr>
                      <w:i/>
                      <w:sz w:val="24"/>
                      <w:szCs w:val="24"/>
                    </w:rPr>
                    <w:t xml:space="preserve">The </w:t>
                  </w:r>
                  <w:smartTag w:uri="urn:schemas-microsoft-com:office:smarttags" w:element="PlaceName">
                    <w:r w:rsidRPr="004107BD">
                      <w:rPr>
                        <w:i/>
                        <w:sz w:val="24"/>
                        <w:szCs w:val="24"/>
                      </w:rPr>
                      <w:t>Duncan</w:t>
                    </w:r>
                  </w:smartTag>
                  <w:r w:rsidRPr="004107BD">
                    <w:rPr>
                      <w:i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Name">
                    <w:r w:rsidRPr="004107BD">
                      <w:rPr>
                        <w:i/>
                        <w:sz w:val="24"/>
                        <w:szCs w:val="24"/>
                      </w:rPr>
                      <w:t>Center</w:t>
                    </w:r>
                  </w:smartTag>
                  <w:r w:rsidRPr="004107BD">
                    <w:rPr>
                      <w:i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smartTag w:uri="urn:schemas-microsoft-com:office:smarttags" w:element="City">
                        <w:r w:rsidRPr="004107BD">
                          <w:rPr>
                            <w:i/>
                            <w:sz w:val="24"/>
                            <w:szCs w:val="24"/>
                          </w:rPr>
                          <w:t>Delray Beach</w:t>
                        </w:r>
                      </w:smartTag>
                      <w:r w:rsidRPr="004107BD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State">
                        <w:r w:rsidRPr="004107BD">
                          <w:rPr>
                            <w:i/>
                            <w:sz w:val="24"/>
                            <w:szCs w:val="24"/>
                          </w:rPr>
                          <w:t>Florida</w:t>
                        </w:r>
                      </w:smartTag>
                    </w:smartTag>
                  </w:smartTag>
                </w:p>
                <w:p w:rsidR="0047295C" w:rsidRPr="00CC453D" w:rsidRDefault="0047295C" w:rsidP="00696372">
                  <w:pPr>
                    <w:pStyle w:val="NoSpacing"/>
                    <w:jc w:val="center"/>
                    <w:rPr>
                      <w:rFonts w:eastAsia="Batang"/>
                      <w:b/>
                      <w:i/>
                      <w:sz w:val="36"/>
                      <w:szCs w:val="36"/>
                    </w:rPr>
                  </w:pPr>
                  <w:r w:rsidRPr="00CC453D">
                    <w:rPr>
                      <w:rFonts w:eastAsia="Batang"/>
                      <w:b/>
                      <w:i/>
                      <w:sz w:val="36"/>
                      <w:szCs w:val="36"/>
                    </w:rPr>
                    <w:t>Embracing Liminal Space</w:t>
                  </w:r>
                </w:p>
                <w:p w:rsidR="0047295C" w:rsidRPr="00211AA4" w:rsidRDefault="0047295C" w:rsidP="00696372">
                  <w:pPr>
                    <w:pStyle w:val="NoSpacing"/>
                    <w:rPr>
                      <w:rFonts w:eastAsia="Batang"/>
                      <w:sz w:val="4"/>
                      <w:szCs w:val="4"/>
                      <w:highlight w:val="yellow"/>
                    </w:rPr>
                  </w:pPr>
                </w:p>
                <w:p w:rsidR="0047295C" w:rsidRPr="00024F85" w:rsidRDefault="0047295C" w:rsidP="00E56F78">
                  <w:pPr>
                    <w:jc w:val="center"/>
                    <w:rPr>
                      <w:rStyle w:val="Strong"/>
                      <w:rFonts w:ascii="Calibri" w:eastAsia="Batang" w:hAnsi="Calibri"/>
                      <w:bCs/>
                      <w:sz w:val="32"/>
                      <w:szCs w:val="32"/>
                    </w:rPr>
                  </w:pPr>
                  <w:r w:rsidRPr="00211AA4">
                    <w:rPr>
                      <w:rStyle w:val="Strong"/>
                      <w:rFonts w:ascii="Calibri" w:eastAsia="Batang" w:hAnsi="Calibri"/>
                      <w:bCs/>
                      <w:sz w:val="32"/>
                      <w:szCs w:val="32"/>
                    </w:rPr>
                    <w:t>Poster Presentation Guidelines</w:t>
                  </w:r>
                </w:p>
                <w:p w:rsidR="0047295C" w:rsidRPr="00671621" w:rsidRDefault="0047295C" w:rsidP="00696372">
                  <w:pPr>
                    <w:pStyle w:val="NoSpacing"/>
                    <w:jc w:val="center"/>
                    <w:rPr>
                      <w:rFonts w:eastAsia="Batang"/>
                      <w:b/>
                      <w:sz w:val="32"/>
                      <w:szCs w:val="32"/>
                    </w:rPr>
                  </w:pPr>
                  <w:r w:rsidRPr="00671621">
                    <w:rPr>
                      <w:rFonts w:eastAsia="Batang"/>
                      <w:b/>
                      <w:sz w:val="32"/>
                      <w:szCs w:val="32"/>
                    </w:rPr>
                    <w:t>Call for Presentation Proposals</w:t>
                  </w:r>
                </w:p>
                <w:p w:rsidR="0047295C" w:rsidRPr="004B4874" w:rsidRDefault="0047295C" w:rsidP="004B4874">
                  <w:pPr>
                    <w:jc w:val="center"/>
                    <w:rPr>
                      <w:rStyle w:val="Strong"/>
                      <w:rFonts w:eastAsia="Batang"/>
                      <w:bCs/>
                      <w:sz w:val="28"/>
                      <w:szCs w:val="28"/>
                    </w:rPr>
                  </w:pPr>
                  <w:r w:rsidRPr="004B4874">
                    <w:rPr>
                      <w:rStyle w:val="Strong"/>
                      <w:rFonts w:eastAsia="Batang"/>
                      <w:bCs/>
                      <w:sz w:val="28"/>
                      <w:szCs w:val="28"/>
                    </w:rPr>
                    <w:t>2013 TLS Gathering: September 17-22, 2013</w:t>
                  </w:r>
                </w:p>
                <w:p w:rsidR="0047295C" w:rsidRPr="004B4874" w:rsidRDefault="0047295C" w:rsidP="004B4874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47295C" w:rsidRPr="004B4874" w:rsidRDefault="0047295C" w:rsidP="004B4874">
                  <w:pPr>
                    <w:jc w:val="center"/>
                    <w:rPr>
                      <w:rStyle w:val="Strong"/>
                      <w:rFonts w:ascii="Calibri" w:eastAsia="Batang" w:hAnsi="Calibri"/>
                      <w:b w:val="0"/>
                      <w:bCs/>
                      <w:i/>
                      <w:iCs/>
                      <w:sz w:val="26"/>
                      <w:szCs w:val="26"/>
                    </w:rPr>
                  </w:pPr>
                  <w:r w:rsidRPr="004B4874"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  <w:t>Labyrinths for Global Healing, Landscapes for the Soul</w:t>
                  </w:r>
                </w:p>
                <w:p w:rsidR="0047295C" w:rsidRPr="00024F85" w:rsidRDefault="0047295C" w:rsidP="00024F85">
                  <w:pPr>
                    <w:jc w:val="center"/>
                    <w:rPr>
                      <w:rStyle w:val="Strong"/>
                      <w:rFonts w:ascii="Calibri" w:eastAsia="Batang" w:hAnsi="Calibri"/>
                      <w:bCs/>
                      <w:sz w:val="16"/>
                      <w:szCs w:val="16"/>
                    </w:rPr>
                  </w:pPr>
                </w:p>
                <w:p w:rsidR="0047295C" w:rsidRPr="00024F85" w:rsidRDefault="0047295C" w:rsidP="00024F85">
                  <w:pPr>
                    <w:jc w:val="center"/>
                    <w:rPr>
                      <w:rStyle w:val="Strong"/>
                      <w:rFonts w:ascii="Calibri" w:eastAsia="Batang" w:hAnsi="Calibri"/>
                      <w:bCs/>
                      <w:sz w:val="32"/>
                      <w:szCs w:val="32"/>
                    </w:rPr>
                  </w:pPr>
                  <w:r>
                    <w:rPr>
                      <w:rStyle w:val="Strong"/>
                      <w:rFonts w:ascii="Calibri" w:eastAsia="Batang" w:hAnsi="Calibri"/>
                      <w:bCs/>
                      <w:sz w:val="32"/>
                      <w:szCs w:val="32"/>
                    </w:rPr>
                    <w:t>Poster Presentation Guidelines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4pt;margin-top:-14.4pt;width:224.9pt;height:81pt;z-index:-1">
            <v:imagedata r:id="rId6" o:title=""/>
          </v:shape>
        </w:pict>
      </w:r>
      <w:r>
        <w:rPr>
          <w:noProof/>
        </w:rPr>
        <w:pict>
          <v:shape id="Picture 1" o:spid="_x0000_s1028" type="#_x0000_t75" style="position:absolute;margin-left:0;margin-top:-32.45pt;width:590pt;height:117pt;z-index:-2;visibility:visible;mso-wrap-distance-left:9.48pt;mso-wrap-distance-top:.96pt;mso-wrap-distance-right:9.49pt;mso-wrap-distance-bottom:1.58pt;mso-position-horizontal:center;mso-position-horizontal-relative:margin;mso-position-vertical-relative:margin">
            <v:imagedata r:id="rId7" o:title=""/>
            <o:lock v:ext="edit" aspectratio="f"/>
            <w10:wrap type="topAndBottom" anchorx="margin" anchory="margin"/>
          </v:shape>
        </w:pict>
      </w:r>
      <w:r w:rsidR="0047295C" w:rsidRPr="00211AA4">
        <w:rPr>
          <w:rFonts w:ascii="Calibri" w:hAnsi="Calibri"/>
          <w:b/>
        </w:rPr>
        <w:t>Purpose</w:t>
      </w:r>
    </w:p>
    <w:p w:rsidR="0047295C" w:rsidRPr="00FA4D9D" w:rsidRDefault="0047295C" w:rsidP="00A22EAE">
      <w:pPr>
        <w:jc w:val="both"/>
        <w:rPr>
          <w:rFonts w:ascii="Calibri" w:hAnsi="Calibri"/>
          <w:sz w:val="24"/>
          <w:szCs w:val="24"/>
        </w:rPr>
      </w:pPr>
      <w:r w:rsidRPr="008B1D48">
        <w:rPr>
          <w:rFonts w:ascii="Calibri" w:hAnsi="Calibri"/>
          <w:sz w:val="24"/>
          <w:szCs w:val="24"/>
        </w:rPr>
        <w:t xml:space="preserve">The Poster Showcase </w:t>
      </w:r>
      <w:r w:rsidRPr="00FA4D9D">
        <w:rPr>
          <w:rFonts w:ascii="Calibri" w:hAnsi="Calibri"/>
          <w:sz w:val="24"/>
          <w:szCs w:val="24"/>
        </w:rPr>
        <w:t xml:space="preserve">provides a forum for those who work with labyrinths to share their best practices and/or research in a poster format with other professionals in the field. </w:t>
      </w:r>
    </w:p>
    <w:p w:rsidR="0047295C" w:rsidRPr="00FA4D9D" w:rsidRDefault="0047295C" w:rsidP="00A22EAE">
      <w:pPr>
        <w:jc w:val="both"/>
        <w:rPr>
          <w:rFonts w:ascii="Calibri" w:hAnsi="Calibri"/>
          <w:sz w:val="12"/>
          <w:szCs w:val="12"/>
        </w:rPr>
      </w:pPr>
    </w:p>
    <w:p w:rsidR="0047295C" w:rsidRPr="00FA4D9D" w:rsidRDefault="0047295C" w:rsidP="00A22EAE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b/>
          <w:sz w:val="24"/>
          <w:szCs w:val="24"/>
        </w:rPr>
        <w:t>Content</w:t>
      </w:r>
    </w:p>
    <w:p w:rsidR="0047295C" w:rsidRPr="00FA4D9D" w:rsidRDefault="0047295C" w:rsidP="00A22EAE">
      <w:pPr>
        <w:jc w:val="both"/>
        <w:rPr>
          <w:rFonts w:ascii="Calibri" w:hAnsi="Calibri"/>
          <w:b/>
          <w:sz w:val="12"/>
          <w:szCs w:val="12"/>
        </w:rPr>
      </w:pPr>
    </w:p>
    <w:p w:rsidR="0047295C" w:rsidRPr="00FA4D9D" w:rsidRDefault="0047295C" w:rsidP="00A22EAE">
      <w:p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The content presented must be the original work of the author(s). Poster proposals should be submitted in one of two categories:</w:t>
      </w:r>
    </w:p>
    <w:p w:rsidR="0047295C" w:rsidRPr="00FA4D9D" w:rsidRDefault="0047295C" w:rsidP="00A22EAE">
      <w:pPr>
        <w:jc w:val="both"/>
        <w:rPr>
          <w:rFonts w:ascii="Calibri" w:hAnsi="Calibri"/>
          <w:sz w:val="12"/>
          <w:szCs w:val="12"/>
        </w:rPr>
      </w:pPr>
    </w:p>
    <w:p w:rsidR="0047295C" w:rsidRPr="00FA4D9D" w:rsidRDefault="0047295C" w:rsidP="00A22E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Best practices posters should describe innovative labyrinth methods, programs, trainings, or projects implemented by the author in worksite, hospital, school, community, or other settings.</w:t>
      </w:r>
    </w:p>
    <w:p w:rsidR="0047295C" w:rsidRPr="00FA4D9D" w:rsidRDefault="0047295C" w:rsidP="004B172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Research posters should describe the author’s research (findings or evaluation of a study, project or new program) that contributes to the base of knowledge about labyrinths, their effects, and how they work. </w:t>
      </w:r>
    </w:p>
    <w:p w:rsidR="0047295C" w:rsidRPr="004107BD" w:rsidRDefault="0047295C" w:rsidP="004B172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For those unfamiliar with poster presentation, we recommend this wonderful and humorous article on designing a poster that may be helpful: </w:t>
      </w:r>
      <w:hyperlink r:id="rId8" w:tgtFrame="_blank" w:history="1">
        <w:r w:rsidRPr="004107BD">
          <w:rPr>
            <w:rStyle w:val="Hyperlink"/>
            <w:rFonts w:ascii="Calibri" w:hAnsi="Calibri" w:cs="Arial"/>
            <w:sz w:val="24"/>
            <w:szCs w:val="24"/>
          </w:rPr>
          <w:t>http://colinpurrington.com/tips/academic/posterdesign</w:t>
        </w:r>
      </w:hyperlink>
      <w:r w:rsidRPr="004107BD">
        <w:rPr>
          <w:rFonts w:ascii="Calibri" w:hAnsi="Calibri"/>
          <w:color w:val="000000"/>
          <w:sz w:val="24"/>
          <w:szCs w:val="24"/>
        </w:rPr>
        <w:t>.</w:t>
      </w:r>
    </w:p>
    <w:p w:rsidR="0047295C" w:rsidRPr="00FA4D9D" w:rsidRDefault="0047295C" w:rsidP="00A22EAE">
      <w:pPr>
        <w:jc w:val="both"/>
        <w:rPr>
          <w:rFonts w:ascii="Calibri" w:hAnsi="Calibri"/>
          <w:sz w:val="12"/>
          <w:szCs w:val="12"/>
        </w:rPr>
      </w:pPr>
      <w:r w:rsidRPr="00FA4D9D">
        <w:rPr>
          <w:color w:val="000000"/>
          <w:sz w:val="16"/>
          <w:szCs w:val="16"/>
        </w:rPr>
        <w:t> </w:t>
      </w:r>
    </w:p>
    <w:p w:rsidR="0047295C" w:rsidRPr="00FA4D9D" w:rsidRDefault="0047295C" w:rsidP="00A22EAE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b/>
          <w:sz w:val="24"/>
          <w:szCs w:val="24"/>
        </w:rPr>
        <w:t>Format and Guidelines for Poster Display</w:t>
      </w:r>
    </w:p>
    <w:p w:rsidR="0047295C" w:rsidRPr="00FA4D9D" w:rsidRDefault="0047295C" w:rsidP="00A22EAE">
      <w:pPr>
        <w:jc w:val="both"/>
        <w:rPr>
          <w:rFonts w:ascii="Calibri" w:hAnsi="Calibri"/>
          <w:b/>
          <w:sz w:val="12"/>
          <w:szCs w:val="12"/>
        </w:rPr>
      </w:pPr>
    </w:p>
    <w:p w:rsidR="0047295C" w:rsidRDefault="0047295C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 xml:space="preserve">Presenters are encouraged to create 2-dimensional presentations, preferably displayed affixed to the wall with blue painter’s tape (such as ‘Scotch Blue’). A limited number of floor easels and 2' × 6' tables are available for presentations which require these display methods. Please note: due to floor space limitations, posters requiring easels or tables may be on display only during the 60 minute poster workshop session. </w:t>
      </w:r>
    </w:p>
    <w:p w:rsidR="0047295C" w:rsidRPr="00A7516F" w:rsidRDefault="0047295C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>Typical poster dimensions are 3’ x 4’ and include the title of your presentation, your name, affiliation, and any co‐authors, as well as detailed information outlined in the poster proposal. Visual aids should be legible from a distance of at least 3 feet. Graphics should be simple, colorful, well‐labeled, and legible. You may wish to have extra copies of your findings available for distribution, although this is your responsibility.</w:t>
      </w:r>
    </w:p>
    <w:p w:rsidR="0047295C" w:rsidRPr="00A7516F" w:rsidRDefault="0047295C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 xml:space="preserve">Poster presenters are responsible for bringing their own supplies. Technical equipment (such as data‐lines, TV/DVD player) will not be provided. All material used to display the poster, as well as any handouts, will be the responsibility of the author. Contact the </w:t>
      </w:r>
      <w:hyperlink r:id="rId9" w:history="1">
        <w:r w:rsidRPr="00B005E5">
          <w:rPr>
            <w:rStyle w:val="Hyperlink"/>
            <w:rFonts w:ascii="Calibri" w:hAnsi="Calibri" w:cs="Arial"/>
            <w:sz w:val="24"/>
            <w:szCs w:val="24"/>
          </w:rPr>
          <w:t>Workshop Chair</w:t>
        </w:r>
      </w:hyperlink>
      <w:r w:rsidRPr="00A7516F">
        <w:rPr>
          <w:rFonts w:ascii="Calibri" w:hAnsi="Calibri"/>
          <w:sz w:val="24"/>
          <w:szCs w:val="24"/>
        </w:rPr>
        <w:t xml:space="preserve"> if you have questions or concerns.  </w:t>
      </w:r>
    </w:p>
    <w:p w:rsidR="0047295C" w:rsidRPr="00FA4D9D" w:rsidRDefault="0047295C" w:rsidP="00281530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>Posters will be on display during a poster workshop session which will be specified in the Gathering</w:t>
      </w:r>
      <w:r w:rsidRPr="00FA4D9D">
        <w:rPr>
          <w:rFonts w:ascii="Calibri" w:hAnsi="Calibri"/>
          <w:sz w:val="24"/>
          <w:szCs w:val="24"/>
        </w:rPr>
        <w:t xml:space="preserve"> Program. </w:t>
      </w:r>
    </w:p>
    <w:p w:rsidR="0047295C" w:rsidRPr="00FA4D9D" w:rsidRDefault="0047295C" w:rsidP="00281530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In order to receive reimbursement, the author </w:t>
      </w:r>
      <w:r w:rsidRPr="00FA4D9D">
        <w:rPr>
          <w:rFonts w:ascii="Calibri" w:hAnsi="Calibri"/>
          <w:i/>
          <w:sz w:val="24"/>
          <w:szCs w:val="24"/>
        </w:rPr>
        <w:t>must be present</w:t>
      </w:r>
      <w:r w:rsidRPr="00FA4D9D">
        <w:rPr>
          <w:rFonts w:ascii="Calibri" w:hAnsi="Calibri"/>
          <w:sz w:val="24"/>
          <w:szCs w:val="24"/>
        </w:rPr>
        <w:t xml:space="preserve"> during the 60 minute poster workshop session to engage in dialogue and address questions from Gathering participants. Please be aware: The poster workshop session does not lend itself to formal presentations. </w:t>
      </w:r>
    </w:p>
    <w:p w:rsidR="0047295C" w:rsidRPr="00FA4D9D" w:rsidRDefault="0047295C" w:rsidP="004B172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 w:cs="Tahoma"/>
          <w:sz w:val="24"/>
          <w:szCs w:val="24"/>
        </w:rPr>
        <w:t xml:space="preserve">Presenters are responsible for removing their posters </w:t>
      </w:r>
      <w:r>
        <w:rPr>
          <w:rFonts w:ascii="Calibri" w:hAnsi="Calibri" w:cs="Tahoma"/>
          <w:sz w:val="24"/>
          <w:szCs w:val="24"/>
        </w:rPr>
        <w:t>at the close of the poster session</w:t>
      </w:r>
      <w:r w:rsidRPr="00FA4D9D">
        <w:rPr>
          <w:rFonts w:ascii="Calibri" w:hAnsi="Calibri" w:cs="Tahoma"/>
          <w:sz w:val="24"/>
          <w:szCs w:val="24"/>
        </w:rPr>
        <w:t>.</w:t>
      </w:r>
    </w:p>
    <w:p w:rsidR="0047295C" w:rsidRPr="004B172F" w:rsidRDefault="0047295C" w:rsidP="00A22EAE">
      <w:pPr>
        <w:jc w:val="both"/>
        <w:rPr>
          <w:rFonts w:ascii="Calibri" w:hAnsi="Calibri"/>
          <w:b/>
          <w:sz w:val="24"/>
          <w:szCs w:val="24"/>
        </w:rPr>
      </w:pPr>
    </w:p>
    <w:p w:rsidR="0047295C" w:rsidRPr="009B4BEE" w:rsidRDefault="0047295C" w:rsidP="009B4BEE">
      <w:pPr>
        <w:jc w:val="both"/>
        <w:rPr>
          <w:rFonts w:ascii="Calibri" w:hAnsi="Calibri"/>
          <w:b/>
          <w:sz w:val="24"/>
          <w:szCs w:val="24"/>
        </w:rPr>
      </w:pPr>
      <w:r w:rsidRPr="009B4BEE">
        <w:rPr>
          <w:rFonts w:ascii="Calibri" w:hAnsi="Calibri"/>
          <w:b/>
          <w:sz w:val="24"/>
          <w:szCs w:val="24"/>
        </w:rPr>
        <w:t>Please note:</w:t>
      </w:r>
      <w:r w:rsidRPr="009B4BEE">
        <w:rPr>
          <w:rFonts w:ascii="Calibri" w:hAnsi="Calibri"/>
          <w:sz w:val="24"/>
          <w:szCs w:val="24"/>
        </w:rPr>
        <w:t xml:space="preserve"> Poster displays are opportunities for sharing, not selling. Authors who wish to market products or services are encouraged to purchase </w:t>
      </w:r>
      <w:r w:rsidRPr="00A7516F">
        <w:rPr>
          <w:rFonts w:ascii="Calibri" w:hAnsi="Calibri"/>
          <w:sz w:val="24"/>
          <w:szCs w:val="24"/>
        </w:rPr>
        <w:t xml:space="preserve">a </w:t>
      </w:r>
      <w:hyperlink r:id="rId10" w:history="1">
        <w:r w:rsidRPr="00A7516F">
          <w:rPr>
            <w:rStyle w:val="Hyperlink"/>
            <w:rFonts w:ascii="Calibri" w:hAnsi="Calibri" w:cs="Arial"/>
            <w:sz w:val="24"/>
            <w:szCs w:val="24"/>
          </w:rPr>
          <w:t>vendor table</w:t>
        </w:r>
      </w:hyperlink>
      <w:r>
        <w:rPr>
          <w:rFonts w:ascii="Calibri" w:hAnsi="Calibri"/>
          <w:sz w:val="24"/>
          <w:szCs w:val="24"/>
        </w:rPr>
        <w:t xml:space="preserve"> </w:t>
      </w:r>
      <w:r w:rsidRPr="009B4BEE">
        <w:rPr>
          <w:rFonts w:ascii="Calibri" w:hAnsi="Calibri"/>
          <w:sz w:val="24"/>
          <w:szCs w:val="24"/>
        </w:rPr>
        <w:t xml:space="preserve">or offer sales through the </w:t>
      </w:r>
      <w:hyperlink r:id="rId11" w:history="1">
        <w:r w:rsidRPr="00A7516F">
          <w:rPr>
            <w:rStyle w:val="Hyperlink"/>
            <w:rFonts w:ascii="Calibri" w:hAnsi="Calibri" w:cs="Arial"/>
            <w:sz w:val="24"/>
            <w:szCs w:val="24"/>
          </w:rPr>
          <w:t>TLS Store</w:t>
        </w:r>
      </w:hyperlink>
      <w:r w:rsidRPr="00A7516F">
        <w:rPr>
          <w:rFonts w:ascii="Calibri" w:hAnsi="Calibri"/>
          <w:sz w:val="24"/>
          <w:szCs w:val="24"/>
        </w:rPr>
        <w:t>.</w:t>
      </w:r>
      <w:r w:rsidRPr="009B4BEE">
        <w:rPr>
          <w:rFonts w:ascii="Calibri" w:hAnsi="Calibri"/>
          <w:sz w:val="24"/>
          <w:szCs w:val="24"/>
        </w:rPr>
        <w:t xml:space="preserve"> </w:t>
      </w:r>
    </w:p>
    <w:sectPr w:rsidR="0047295C" w:rsidRPr="009B4BEE" w:rsidSect="00024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ECD"/>
    <w:multiLevelType w:val="hybridMultilevel"/>
    <w:tmpl w:val="5B40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9A41E5"/>
    <w:multiLevelType w:val="multilevel"/>
    <w:tmpl w:val="637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96394"/>
    <w:multiLevelType w:val="hybridMultilevel"/>
    <w:tmpl w:val="29BEE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F85"/>
    <w:rsid w:val="000118F3"/>
    <w:rsid w:val="00024F85"/>
    <w:rsid w:val="00040510"/>
    <w:rsid w:val="001244AB"/>
    <w:rsid w:val="00211AA4"/>
    <w:rsid w:val="00224CC6"/>
    <w:rsid w:val="00226F47"/>
    <w:rsid w:val="00281530"/>
    <w:rsid w:val="002D3C70"/>
    <w:rsid w:val="002F2826"/>
    <w:rsid w:val="0034787B"/>
    <w:rsid w:val="003775A0"/>
    <w:rsid w:val="004107BD"/>
    <w:rsid w:val="0047295C"/>
    <w:rsid w:val="00486164"/>
    <w:rsid w:val="004B172F"/>
    <w:rsid w:val="004B4874"/>
    <w:rsid w:val="004E3D7A"/>
    <w:rsid w:val="005435D8"/>
    <w:rsid w:val="00547D09"/>
    <w:rsid w:val="00584CC7"/>
    <w:rsid w:val="00585E37"/>
    <w:rsid w:val="005A5D3A"/>
    <w:rsid w:val="0061131D"/>
    <w:rsid w:val="006616FA"/>
    <w:rsid w:val="00671621"/>
    <w:rsid w:val="006833CE"/>
    <w:rsid w:val="00696372"/>
    <w:rsid w:val="007228B5"/>
    <w:rsid w:val="007B5AA8"/>
    <w:rsid w:val="00805772"/>
    <w:rsid w:val="00845A69"/>
    <w:rsid w:val="008B1D48"/>
    <w:rsid w:val="008D5CD1"/>
    <w:rsid w:val="009534F7"/>
    <w:rsid w:val="00987249"/>
    <w:rsid w:val="009957FA"/>
    <w:rsid w:val="009977AA"/>
    <w:rsid w:val="009B4BEE"/>
    <w:rsid w:val="009F0BF0"/>
    <w:rsid w:val="00A05BAA"/>
    <w:rsid w:val="00A160B0"/>
    <w:rsid w:val="00A22EAE"/>
    <w:rsid w:val="00A55CB4"/>
    <w:rsid w:val="00A7093C"/>
    <w:rsid w:val="00A7516F"/>
    <w:rsid w:val="00AA6801"/>
    <w:rsid w:val="00AE0579"/>
    <w:rsid w:val="00B005E5"/>
    <w:rsid w:val="00B06094"/>
    <w:rsid w:val="00B258DD"/>
    <w:rsid w:val="00BC1EE0"/>
    <w:rsid w:val="00BD03B8"/>
    <w:rsid w:val="00BF01F8"/>
    <w:rsid w:val="00C01751"/>
    <w:rsid w:val="00CA582D"/>
    <w:rsid w:val="00CC453D"/>
    <w:rsid w:val="00D44561"/>
    <w:rsid w:val="00D662B4"/>
    <w:rsid w:val="00DA623E"/>
    <w:rsid w:val="00DF4D34"/>
    <w:rsid w:val="00E33155"/>
    <w:rsid w:val="00E56F78"/>
    <w:rsid w:val="00FA4D9D"/>
    <w:rsid w:val="00FF567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7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F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024F85"/>
    <w:rPr>
      <w:rFonts w:cs="Times New Roman"/>
      <w:b/>
    </w:rPr>
  </w:style>
  <w:style w:type="character" w:styleId="Hyperlink">
    <w:name w:val="Hyperlink"/>
    <w:uiPriority w:val="99"/>
    <w:rsid w:val="007B5AA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96372"/>
    <w:rPr>
      <w:rFonts w:ascii="Calibri" w:hAnsi="Calibri" w:cs="Calibri"/>
      <w:sz w:val="22"/>
      <w:szCs w:val="22"/>
    </w:rPr>
  </w:style>
  <w:style w:type="character" w:styleId="FollowedHyperlink">
    <w:name w:val="FollowedHyperlink"/>
    <w:uiPriority w:val="99"/>
    <w:rsid w:val="00D4456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inpurrington.com/tips/academic/posterdesig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abyrinthsociety.org/annual-gathering/3196-tls-sto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yrinthsociety.org/annual-gathering/3194-the-vendor-artisans-are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urer4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Soul Song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Hallie Sawyers</dc:creator>
  <cp:lastModifiedBy>Lisa</cp:lastModifiedBy>
  <cp:revision>2</cp:revision>
  <cp:lastPrinted>2013-08-14T21:45:00Z</cp:lastPrinted>
  <dcterms:created xsi:type="dcterms:W3CDTF">2014-01-28T16:53:00Z</dcterms:created>
  <dcterms:modified xsi:type="dcterms:W3CDTF">2014-01-28T16:53:00Z</dcterms:modified>
</cp:coreProperties>
</file>